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EDITAL N. 04/2018 – Curso de Resolução de Questões de Provas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Presidente abaixo assinado, da ASSOCIAÇÃO DOS JUÍZES FEDERAIS DO ESTADO DE SANTA CATARINA – AJUFESC, mantenedora da </w:t>
      </w: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ESCOLA SUPERIOR DA MAGISTRATURA FEDERAL EM SANTA CATARINA – ESMAFESC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na forma estatutária em vigor, 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CONSIDERANDO que há dois editais de concurso para MAGISTRATURA FEDERAL em aberto (TRF2 e TRF3) com mais de 100 vagas, um deles com prova objetiva marcada para 10/6/2018;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CONSIDERANDO a viabilidade de realizar em tempo um </w:t>
      </w: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 Modular de Resolução de Questões de Provas de Concursos Anteriores;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CONSIDERANDO a relevância do curso para outros concursos futuros daqueles ou dos demais </w:t>
      </w:r>
      <w:proofErr w:type="spellStart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TRF’s</w:t>
      </w:r>
      <w:proofErr w:type="spellEnd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CONSIDERANDO as avaliações favoráveis de alunos que participaram de cursos idênticos em anos anteriores;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RESOLVE abrir prazo para inscrições no Curso Modular de Resolução de Questões de Concursos para o cargo de Juiz Federal Substituto, com as seguintes condições: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proofErr w:type="gramEnd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Curso Modular de Resolução de Questões de Concurso para o cargo de Juiz Federal Substituto, na modalidade presencial, consiste em apresentação, debate e resolução de questões contidas nas provas objetivas de concursos para o cargo de Juiz Federal Substituto pelas cinco Regiões da Justiça Federal, previamente selecionadas e repassadas aos alunos pelo professor da disciplina a que se referem.</w:t>
      </w:r>
    </w:p>
    <w:p w:rsidR="00A16C05" w:rsidRPr="00DF56F5" w:rsidRDefault="00A16C05" w:rsidP="00A16C05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Número de vagas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40 alunos;</w:t>
      </w:r>
    </w:p>
    <w:p w:rsidR="00A16C05" w:rsidRPr="00DF56F5" w:rsidRDefault="00A16C05" w:rsidP="00A16C05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Prazo e horário para inscrições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 até 23/4/2018 às 18 horas. Interessados devem ligar no período da tarde (entre 14 e 18 horas) para (48) 3025-5672 e 3025-5698</w:t>
      </w:r>
    </w:p>
    <w:p w:rsidR="00A16C05" w:rsidRPr="00DF56F5" w:rsidRDefault="00A16C05" w:rsidP="00A16C05">
      <w:pPr>
        <w:pStyle w:val="PargrafodaLista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Dias e horários do curso completo: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- 27/4 – das 19:15 às 22:30h;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- 28/4 – das 09:00 às 12:00h;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- 04/5 – das 19:15 às 22:30h;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- 05/5 – das 09:00 às 12:00h;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- 11/5 – das 19:15 às 22:30h; 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- 12/5 – das 09:00 às 12:00h;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- 18/5 – das 19:15 às 22:30h;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- 19/5 – das 09:00 às 12:00h;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 - 25/5 - das 19:15 às 22:30h;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 - 26/5 – das 09:00 às 12:00h;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 - 01/6 – das 19:15 às 22:30h;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 - 02/6 – das 09:00 às 12:00h.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Quadro de Professores 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– A ser indicado dentre os prof</w:t>
      </w:r>
      <w:r w:rsidR="007B5C3E"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essores do curso regular de Pós-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Graduação em Jurisdição Federal/2018.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 do Curso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Sede da AJUFESC/ESMAFESC.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Valor global do investimento para o curso completo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 ser pago antecipadamente no ato de inscrição: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R$ 750,00/aluno, para 30 ou mais inscritos;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R$ 950,00/aluno, para 20 até 29 inscritos;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 - R$ 1.300,00/aluno, para 15 ou menor número de inscritos.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Dos descontos</w:t>
      </w: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Terão 10% de desconto (7.1) os atuais alunos matriculados na ESMAFESC; (7.2) os seus ex-alunos que hajam participado de curso regular anual de Jurisdição Federal; (7.3) os que demonstrarem integrar como associados ou dependentes das entidades conveniadas da AJUFESC; (7.4) os que não sendo integrantes de nenhuma das hipóteses anteriores comparecerem para efetivação de matrícula conjunta com duas ou mais pessoas.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PUBLIQUE-SE este edital no site da AJUFESC/ESMAFESC e no </w:t>
      </w:r>
      <w:proofErr w:type="spellStart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facebook</w:t>
      </w:r>
      <w:proofErr w:type="spellEnd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AJUFESC e no da ESMAFESC; e envie-se para os nossos parceiros conveniados para darem amplo conhecimento e lista de </w:t>
      </w:r>
      <w:proofErr w:type="spellStart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email</w:t>
      </w:r>
      <w:proofErr w:type="spellEnd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:rsidR="00A16C05" w:rsidRPr="00DF56F5" w:rsidRDefault="00A16C05" w:rsidP="00A16C05">
      <w:pPr>
        <w:pStyle w:val="PargrafodaLista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Florianópolis, 12 de abril de 2018.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Hildo</w:t>
      </w:r>
      <w:proofErr w:type="spellEnd"/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Nicolau Peron            </w:t>
      </w:r>
    </w:p>
    <w:p w:rsidR="00A16C05" w:rsidRPr="00DF56F5" w:rsidRDefault="00A16C05" w:rsidP="00A16C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F56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Presidente da AJUFESC</w:t>
      </w:r>
    </w:p>
    <w:p w:rsidR="007260CC" w:rsidRPr="00DF56F5" w:rsidRDefault="007260CC" w:rsidP="007260CC">
      <w:pPr>
        <w:rPr>
          <w:rFonts w:ascii="Arial" w:hAnsi="Arial" w:cs="Arial"/>
          <w:sz w:val="24"/>
          <w:szCs w:val="24"/>
        </w:rPr>
      </w:pPr>
    </w:p>
    <w:p w:rsidR="007260CC" w:rsidRPr="00DF56F5" w:rsidRDefault="007260CC" w:rsidP="007260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60CC" w:rsidRPr="00DF56F5">
      <w:headerReference w:type="default" r:id="rId7"/>
      <w:headerReference w:type="first" r:id="rId8"/>
      <w:footerReference w:type="first" r:id="rId9"/>
      <w:pgSz w:w="11907" w:h="16840" w:code="9"/>
      <w:pgMar w:top="609" w:right="1134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90" w:rsidRDefault="001A7590">
      <w:r>
        <w:separator/>
      </w:r>
    </w:p>
  </w:endnote>
  <w:endnote w:type="continuationSeparator" w:id="0">
    <w:p w:rsidR="001A7590" w:rsidRDefault="001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3" w:rsidRDefault="00EF1163">
    <w:pPr>
      <w:pStyle w:val="Rodap"/>
      <w:jc w:val="both"/>
      <w:rPr>
        <w:rFonts w:ascii="Cambria" w:hAnsi="Cambria"/>
      </w:rPr>
    </w:pPr>
  </w:p>
  <w:p w:rsidR="00EF1163" w:rsidRDefault="00EF1163">
    <w:pPr>
      <w:pStyle w:val="Rodap"/>
      <w:jc w:val="both"/>
      <w:rPr>
        <w:rFonts w:ascii="Cambria" w:hAnsi="Cambria"/>
      </w:rPr>
    </w:pPr>
    <w:r>
      <w:rPr>
        <w:rFonts w:ascii="Cambria" w:hAnsi="Cambria"/>
      </w:rPr>
      <w:t xml:space="preserve">Rua Paschoal Apóstolo </w:t>
    </w:r>
    <w:proofErr w:type="spellStart"/>
    <w:r>
      <w:rPr>
        <w:rFonts w:ascii="Cambria" w:hAnsi="Cambria"/>
      </w:rPr>
      <w:t>Pitsica</w:t>
    </w:r>
    <w:proofErr w:type="spellEnd"/>
    <w:r>
      <w:rPr>
        <w:rFonts w:ascii="Cambria" w:hAnsi="Cambria"/>
      </w:rPr>
      <w:t xml:space="preserve">, nº 4.876, Torre IV, Salas 404/408, Agronômica - Edifício Luiz Elias </w:t>
    </w:r>
    <w:proofErr w:type="spellStart"/>
    <w:r>
      <w:rPr>
        <w:rFonts w:ascii="Cambria" w:hAnsi="Cambria"/>
      </w:rPr>
      <w:t>Daux</w:t>
    </w:r>
    <w:proofErr w:type="spellEnd"/>
    <w:r>
      <w:rPr>
        <w:rFonts w:ascii="Cambria" w:hAnsi="Cambria"/>
      </w:rPr>
      <w:t xml:space="preserve"> - Florianópolis/SC - CEP 88025-255 - Telefones: (48) 3025-5672 / 3025-5698</w:t>
    </w:r>
  </w:p>
  <w:p w:rsidR="00EF1163" w:rsidRDefault="00EF1163">
    <w:pPr>
      <w:pStyle w:val="Rodap"/>
      <w:jc w:val="both"/>
      <w:rPr>
        <w:rFonts w:ascii="Cambria" w:hAnsi="Cambria"/>
      </w:rPr>
    </w:pPr>
    <w:r>
      <w:rPr>
        <w:rFonts w:ascii="Cambria" w:hAnsi="Cambria"/>
        <w:i/>
        <w:iCs/>
      </w:rPr>
      <w:t>E-mail</w:t>
    </w:r>
    <w:r>
      <w:rPr>
        <w:rFonts w:ascii="Cambria" w:hAnsi="Cambria"/>
      </w:rPr>
      <w:t>: ajufesc@ajufesc.org.br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90" w:rsidRDefault="001A7590">
      <w:r>
        <w:separator/>
      </w:r>
    </w:p>
  </w:footnote>
  <w:footnote w:type="continuationSeparator" w:id="0">
    <w:p w:rsidR="001A7590" w:rsidRDefault="001A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EF1163">
      <w:tc>
        <w:tcPr>
          <w:tcW w:w="3181" w:type="dxa"/>
        </w:tcPr>
        <w:p w:rsidR="00EF1163" w:rsidRDefault="00EF1163">
          <w:pPr>
            <w:pStyle w:val="Cabealho"/>
            <w:jc w:val="center"/>
          </w:pPr>
        </w:p>
      </w:tc>
      <w:tc>
        <w:tcPr>
          <w:tcW w:w="3182" w:type="dxa"/>
        </w:tcPr>
        <w:p w:rsidR="00EF1163" w:rsidRDefault="00EF1163">
          <w:pPr>
            <w:pStyle w:val="Cabealho"/>
            <w:jc w:val="center"/>
          </w:pPr>
        </w:p>
      </w:tc>
      <w:tc>
        <w:tcPr>
          <w:tcW w:w="3182" w:type="dxa"/>
        </w:tcPr>
        <w:p w:rsidR="00EF1163" w:rsidRDefault="00EF1163">
          <w:pPr>
            <w:pStyle w:val="Cabealho"/>
            <w:jc w:val="center"/>
          </w:pPr>
        </w:p>
      </w:tc>
    </w:tr>
  </w:tbl>
  <w:p w:rsidR="00EF1163" w:rsidRDefault="00EF11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1"/>
    </w:tblGrid>
    <w:tr w:rsidR="00EF1163" w:rsidTr="000B3377">
      <w:tc>
        <w:tcPr>
          <w:tcW w:w="9051" w:type="dxa"/>
        </w:tcPr>
        <w:p w:rsidR="00EF1163" w:rsidRDefault="00EF1163">
          <w:pPr>
            <w:pStyle w:val="Cabealho"/>
            <w:jc w:val="center"/>
          </w:pPr>
          <w:r>
            <w:object w:dxaOrig="649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1.25pt;height:33pt" o:ole="">
                <v:imagedata r:id="rId1" o:title=""/>
              </v:shape>
              <o:OLEObject Type="Embed" ProgID="PBrush" ShapeID="_x0000_i1025" DrawAspect="Content" ObjectID="_1585064615" r:id="rId2"/>
            </w:object>
          </w:r>
        </w:p>
        <w:p w:rsidR="00EF1163" w:rsidRDefault="00EF1163">
          <w:pPr>
            <w:pStyle w:val="Cabealho"/>
            <w:jc w:val="center"/>
          </w:pPr>
        </w:p>
      </w:tc>
    </w:tr>
  </w:tbl>
  <w:p w:rsidR="00EF1163" w:rsidRDefault="00EF1163" w:rsidP="000B3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75904"/>
    <w:multiLevelType w:val="hybridMultilevel"/>
    <w:tmpl w:val="DE96B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05"/>
    <w:rsid w:val="000B3377"/>
    <w:rsid w:val="001A7590"/>
    <w:rsid w:val="00470938"/>
    <w:rsid w:val="005C62FE"/>
    <w:rsid w:val="007260CC"/>
    <w:rsid w:val="007B5C3E"/>
    <w:rsid w:val="007C0222"/>
    <w:rsid w:val="0091708F"/>
    <w:rsid w:val="009E34E6"/>
    <w:rsid w:val="00A16C05"/>
    <w:rsid w:val="00BD514C"/>
    <w:rsid w:val="00DF56F5"/>
    <w:rsid w:val="00EB71C6"/>
    <w:rsid w:val="00E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17BAC-3E55-464D-8AE6-5BC8C27D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object">
    <w:name w:val="object"/>
    <w:rPr>
      <w:rFonts w:ascii="Times New Roman" w:hAnsi="Times New Roman" w:cs="Times New Roman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Forte">
    <w:name w:val="Strong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FontStyle151">
    <w:name w:val="Font Style151"/>
    <w:rPr>
      <w:rFonts w:ascii="Palatino Linotype" w:hAnsi="Palatino Linotype"/>
      <w:sz w:val="16"/>
    </w:rPr>
  </w:style>
  <w:style w:type="paragraph" w:styleId="PargrafodaLista">
    <w:name w:val="List Paragraph"/>
    <w:basedOn w:val="Normal"/>
    <w:uiPriority w:val="34"/>
    <w:qFormat/>
    <w:rsid w:val="00A16C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ufesc\Desktop\Modelo%20ESMAFES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ESMAFESC</Template>
  <TotalTime>4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FEDERAL CONSELHEIRO DO EGRÉGIO TRIBUNAL REGIONAL FEDERAL DA 4ª REGIÃO</vt:lpstr>
    </vt:vector>
  </TitlesOfParts>
  <Company>JFPR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FEDERAL CONSELHEIRO DO EGRÉGIO TRIBUNAL REGIONAL FEDERAL DA 4ª REGIÃO</dc:title>
  <dc:subject/>
  <dc:creator>Ajufesc</dc:creator>
  <cp:keywords/>
  <dc:description/>
  <cp:lastModifiedBy>Ajufesc</cp:lastModifiedBy>
  <cp:revision>4</cp:revision>
  <cp:lastPrinted>2016-08-03T17:18:00Z</cp:lastPrinted>
  <dcterms:created xsi:type="dcterms:W3CDTF">2018-04-12T21:53:00Z</dcterms:created>
  <dcterms:modified xsi:type="dcterms:W3CDTF">2018-04-12T21:57:00Z</dcterms:modified>
</cp:coreProperties>
</file>